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7E" w:rsidRDefault="001F517E" w:rsidP="001F517E">
      <w:pPr>
        <w:spacing w:line="276" w:lineRule="auto"/>
        <w:ind w:left="265" w:right="432"/>
        <w:jc w:val="both"/>
        <w:rPr>
          <w:sz w:val="24"/>
        </w:rPr>
      </w:pPr>
      <w:r>
        <w:rPr>
          <w:b/>
          <w:sz w:val="24"/>
        </w:rPr>
        <w:t xml:space="preserve">ACTA NÚMERO TRECE: En el Salón de Sesiones de la Alcaldía Municipal 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 xml:space="preserve">; a las catorce horas del día: </w:t>
      </w:r>
      <w:r>
        <w:rPr>
          <w:b/>
          <w:sz w:val="24"/>
          <w:u w:val="thick"/>
        </w:rPr>
        <w:t>23 de mayo</w:t>
      </w:r>
      <w:r>
        <w:rPr>
          <w:b/>
          <w:sz w:val="24"/>
        </w:rPr>
        <w:t xml:space="preserve"> de dos mil veinte</w:t>
      </w:r>
      <w:r>
        <w:rPr>
          <w:sz w:val="24"/>
        </w:rPr>
        <w:t xml:space="preserve">. Siendo este el lugar, día y hora señalado para llevar a cabo la sesión EXTRAORDINARIA N°4, del </w:t>
      </w:r>
      <w:r>
        <w:rPr>
          <w:b/>
          <w:sz w:val="24"/>
          <w:u w:val="thick"/>
        </w:rPr>
        <w:t>CONCEJO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</w:t>
      </w:r>
    </w:p>
    <w:p w:rsidR="00093CFC" w:rsidRDefault="00093CFC" w:rsidP="00093CFC">
      <w:pPr>
        <w:spacing w:before="72" w:line="276" w:lineRule="auto"/>
        <w:ind w:left="265" w:right="431"/>
        <w:jc w:val="both"/>
        <w:rPr>
          <w:sz w:val="24"/>
        </w:rPr>
      </w:pPr>
      <w:r>
        <w:rPr>
          <w:sz w:val="24"/>
        </w:rPr>
        <w:t>Municipal</w:t>
      </w:r>
      <w:r>
        <w:rPr>
          <w:b/>
          <w:sz w:val="24"/>
        </w:rPr>
        <w:t>:</w:t>
      </w:r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Javier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David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9"/>
          <w:sz w:val="24"/>
        </w:rPr>
        <w:t xml:space="preserve"> </w:t>
      </w:r>
      <w:r>
        <w:rPr>
          <w:b/>
          <w:sz w:val="24"/>
        </w:rPr>
        <w:t>Posada,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21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regidores</w:t>
      </w:r>
      <w:r>
        <w:rPr>
          <w:spacing w:val="-19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Dra.</w:t>
      </w:r>
      <w:r>
        <w:rPr>
          <w:b/>
          <w:spacing w:val="-37"/>
          <w:sz w:val="24"/>
        </w:rPr>
        <w:t xml:space="preserve"> </w:t>
      </w:r>
      <w:r>
        <w:rPr>
          <w:b/>
          <w:sz w:val="24"/>
        </w:rPr>
        <w:t xml:space="preserve">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Minero,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Melvin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Williams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Fuentes,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Minero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Díaz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 de la siguiente manera: </w:t>
      </w:r>
      <w:r>
        <w:rPr>
          <w:spacing w:val="4"/>
          <w:sz w:val="24"/>
        </w:rPr>
        <w:t xml:space="preserve">1- </w:t>
      </w:r>
      <w:r>
        <w:rPr>
          <w:sz w:val="24"/>
        </w:rPr>
        <w:t xml:space="preserve">Bienvenida y Establecimiento de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 xml:space="preserve">; </w:t>
      </w:r>
      <w:r>
        <w:rPr>
          <w:spacing w:val="2"/>
          <w:sz w:val="24"/>
        </w:rPr>
        <w:t xml:space="preserve">2- </w:t>
      </w:r>
      <w:r>
        <w:rPr>
          <w:sz w:val="24"/>
        </w:rPr>
        <w:t>Lectura del Acta Anterior 3- Recomendación de Comisión de Protección Civil Municipal, para elaboración de plan de reapertura laboral; 4- Otros.-</w:t>
      </w:r>
      <w:r>
        <w:rPr>
          <w:spacing w:val="-4"/>
          <w:sz w:val="24"/>
        </w:rPr>
        <w:t xml:space="preserve"> </w:t>
      </w:r>
      <w:r>
        <w:rPr>
          <w:sz w:val="24"/>
        </w:rPr>
        <w:t>///////////</w:t>
      </w:r>
    </w:p>
    <w:p w:rsidR="00093CFC" w:rsidRDefault="00093CFC" w:rsidP="00093CFC">
      <w:pPr>
        <w:pStyle w:val="Textoindependiente"/>
        <w:spacing w:line="276" w:lineRule="auto"/>
        <w:ind w:left="265" w:right="436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 por todos.-</w:t>
      </w:r>
      <w:r>
        <w:rPr>
          <w:spacing w:val="-6"/>
        </w:rPr>
        <w:t xml:space="preserve"> </w:t>
      </w:r>
      <w:r>
        <w:t>//////////////////////////////////////////////////////////</w:t>
      </w:r>
    </w:p>
    <w:p w:rsidR="00093CFC" w:rsidRDefault="00093CFC" w:rsidP="00093CFC">
      <w:pPr>
        <w:pStyle w:val="Textoindependiente"/>
        <w:spacing w:line="276" w:lineRule="auto"/>
        <w:ind w:left="265" w:right="430"/>
      </w:pPr>
      <w:r>
        <w:rPr>
          <w:b/>
        </w:rPr>
        <w:t xml:space="preserve">ACUERDO NUMERO DOS: </w:t>
      </w:r>
      <w:r>
        <w:t>El Concejo Municipal de Villa San Luis La 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considerando, la recomendación hecha por parte de la Comisión de Protección Civil Municipal, para la reapertura gradual a labores, para lo cual recomienda planificar y elaborar un plan de reapertura laboral gradual con todas la medidas de prevención ante la pandemia, por lo que el Concejo Municipal en consideración </w:t>
      </w:r>
      <w:r>
        <w:rPr>
          <w:b/>
        </w:rPr>
        <w:t xml:space="preserve">ACUERDA: a) </w:t>
      </w:r>
      <w:r>
        <w:t xml:space="preserve">Requerir a la Gerencia General con el apoyo de la Unidad de Recursos Humanos y los empleados Municipales de la Comisión de Protección Civil Municipal, la elaboración del plan de reapertura laboral gradual, el cual deberá incorporar todos los lineamientos y medidas preventivas, para la reapertura laboral municipal.- Certifíquese y Notifíquese.- /////////////////////////////////////// </w:t>
      </w:r>
      <w:r>
        <w:rPr>
          <w:b/>
        </w:rPr>
        <w:t xml:space="preserve">ACUERDO NUMERO TRES: </w:t>
      </w:r>
      <w:r>
        <w:t>El Concejo Municipal de Villa San Luis La 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Código Municipal y considerando, el informe presentado este día por parte del señor</w:t>
      </w:r>
      <w:r>
        <w:rPr>
          <w:spacing w:val="-35"/>
        </w:rPr>
        <w:t xml:space="preserve"> </w:t>
      </w:r>
      <w:r>
        <w:t>Pablo Alfonso</w:t>
      </w:r>
      <w:r>
        <w:rPr>
          <w:spacing w:val="-13"/>
        </w:rPr>
        <w:t xml:space="preserve"> </w:t>
      </w:r>
      <w:r>
        <w:t>Maravilla</w:t>
      </w:r>
      <w:r>
        <w:rPr>
          <w:spacing w:val="-9"/>
        </w:rPr>
        <w:t xml:space="preserve"> </w:t>
      </w:r>
      <w:r>
        <w:t>jefe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Unidad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Agua</w:t>
      </w:r>
      <w:r>
        <w:rPr>
          <w:spacing w:val="-13"/>
        </w:rPr>
        <w:t xml:space="preserve"> </w:t>
      </w:r>
      <w:r>
        <w:t>Potable</w:t>
      </w:r>
      <w:r>
        <w:rPr>
          <w:spacing w:val="-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señor</w:t>
      </w:r>
      <w:r>
        <w:rPr>
          <w:spacing w:val="-12"/>
        </w:rPr>
        <w:t xml:space="preserve"> </w:t>
      </w:r>
      <w:r>
        <w:t>Israel</w:t>
      </w:r>
      <w:r>
        <w:rPr>
          <w:spacing w:val="-13"/>
        </w:rPr>
        <w:t xml:space="preserve"> </w:t>
      </w:r>
      <w:r>
        <w:t>Rojas</w:t>
      </w:r>
      <w:r>
        <w:rPr>
          <w:spacing w:val="-12"/>
        </w:rPr>
        <w:t xml:space="preserve"> </w:t>
      </w:r>
      <w:r>
        <w:t xml:space="preserve">Martínez Jefe de Mantenimiento Eléctrico; en el cual dan a conocer a este Concejo que la estación de bombeo ubicada en el Ranchón ha venido presentando fallas en el sistema a tal punto de que la bomba de dicho sistema colapsó en una explosión; derritiendo la caja térmica y dejando ésta de funcionar; por lo que se ha tenido que suspender el servicio de agua en los sectores de la Calzada y Quislua; es por esto que solicitan la compra de una nueva bomba para el sistema de abastecimiento de </w:t>
      </w:r>
      <w:r>
        <w:lastRenderedPageBreak/>
        <w:t xml:space="preserve">agua; por tanto el Concejo Municipal </w:t>
      </w:r>
      <w:r>
        <w:rPr>
          <w:b/>
        </w:rPr>
        <w:t xml:space="preserve">ACUERDA: a) </w:t>
      </w:r>
      <w:r>
        <w:t>Autorizar a la Unidad de Adquisiciones y Contrataciones Institucionales para que realice los procesos de compra correspondientes, de acuerdo a la LACAP, vigente; dicha compra no</w:t>
      </w:r>
      <w:r>
        <w:rPr>
          <w:spacing w:val="-32"/>
        </w:rPr>
        <w:t xml:space="preserve"> </w:t>
      </w:r>
      <w:r>
        <w:t>podrá exceder</w:t>
      </w:r>
      <w:r>
        <w:rPr>
          <w:spacing w:val="43"/>
        </w:rPr>
        <w:t xml:space="preserve"> </w:t>
      </w:r>
      <w:r>
        <w:t>el</w:t>
      </w:r>
      <w:r>
        <w:rPr>
          <w:spacing w:val="41"/>
        </w:rPr>
        <w:t xml:space="preserve"> </w:t>
      </w:r>
      <w:r>
        <w:t>monto</w:t>
      </w:r>
      <w:r>
        <w:rPr>
          <w:spacing w:val="44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Dos,</w:t>
      </w:r>
      <w:r>
        <w:rPr>
          <w:spacing w:val="44"/>
        </w:rPr>
        <w:t xml:space="preserve"> </w:t>
      </w:r>
      <w:r>
        <w:t>Mil</w:t>
      </w:r>
      <w:r>
        <w:rPr>
          <w:spacing w:val="43"/>
        </w:rPr>
        <w:t xml:space="preserve"> </w:t>
      </w:r>
      <w:r>
        <w:t>00/100</w:t>
      </w:r>
      <w:r>
        <w:rPr>
          <w:spacing w:val="44"/>
        </w:rPr>
        <w:t xml:space="preserve"> </w:t>
      </w:r>
      <w:r>
        <w:t>Dólares</w:t>
      </w:r>
      <w:r>
        <w:rPr>
          <w:spacing w:val="44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los</w:t>
      </w:r>
      <w:r>
        <w:rPr>
          <w:spacing w:val="44"/>
        </w:rPr>
        <w:t xml:space="preserve"> </w:t>
      </w:r>
      <w:r>
        <w:t>Estados</w:t>
      </w:r>
      <w:r>
        <w:rPr>
          <w:spacing w:val="44"/>
        </w:rPr>
        <w:t xml:space="preserve"> </w:t>
      </w:r>
      <w:r>
        <w:t>Unidos</w:t>
      </w:r>
      <w:r>
        <w:rPr>
          <w:spacing w:val="45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Norte</w:t>
      </w:r>
    </w:p>
    <w:p w:rsidR="00093CFC" w:rsidRDefault="00093CFC" w:rsidP="00093CFC">
      <w:pPr>
        <w:pStyle w:val="Textoindependiente"/>
        <w:spacing w:before="72" w:line="276" w:lineRule="auto"/>
        <w:ind w:left="265" w:right="431"/>
      </w:pPr>
      <w:r>
        <w:t xml:space="preserve">América ($2,000.00); </w:t>
      </w:r>
      <w:r>
        <w:rPr>
          <w:b/>
        </w:rPr>
        <w:t xml:space="preserve">b) </w:t>
      </w:r>
      <w:r>
        <w:t>Autorizar al Tesorero Municipal para que realice la erogación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fondos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conformidad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documentación</w:t>
      </w:r>
      <w:r>
        <w:rPr>
          <w:spacing w:val="8"/>
        </w:rPr>
        <w:t xml:space="preserve"> </w:t>
      </w:r>
      <w:r>
        <w:t>legal</w:t>
      </w:r>
      <w:r>
        <w:rPr>
          <w:spacing w:val="5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presente;</w:t>
      </w:r>
    </w:p>
    <w:p w:rsidR="00093CFC" w:rsidRDefault="00093CFC" w:rsidP="00093CFC">
      <w:pPr>
        <w:pStyle w:val="Textoindependiente"/>
        <w:tabs>
          <w:tab w:val="left" w:pos="2430"/>
          <w:tab w:val="left" w:pos="2948"/>
          <w:tab w:val="left" w:pos="3497"/>
          <w:tab w:val="left" w:pos="3967"/>
          <w:tab w:val="left" w:pos="4758"/>
          <w:tab w:val="left" w:pos="5452"/>
          <w:tab w:val="left" w:pos="5867"/>
          <w:tab w:val="left" w:pos="6470"/>
          <w:tab w:val="left" w:pos="6939"/>
          <w:tab w:val="left" w:pos="8234"/>
        </w:tabs>
        <w:spacing w:line="276" w:lineRule="auto"/>
        <w:ind w:left="265" w:right="430"/>
      </w:pPr>
      <w:r>
        <w:rPr>
          <w:b/>
        </w:rPr>
        <w:t xml:space="preserve">c) </w:t>
      </w:r>
      <w:r>
        <w:t xml:space="preserve">Se nombra como administrador de orden de compra al Pablo Alfonso Maravilla jefe de la Unidad de Agua Potable.- Certifíquese y Notifíquese.- //////////// </w:t>
      </w:r>
      <w:r>
        <w:rPr>
          <w:b/>
        </w:rPr>
        <w:t xml:space="preserve">ACUERDO NUMERO CUATRO: </w:t>
      </w:r>
      <w:r>
        <w:t>El Concejo Municipal de Villa San Luis La Herradura</w:t>
      </w:r>
      <w:r>
        <w:rPr>
          <w:spacing w:val="-14"/>
        </w:rPr>
        <w:t xml:space="preserve"> </w:t>
      </w:r>
      <w:r>
        <w:t>Departamento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Paz,</w:t>
      </w:r>
      <w:r>
        <w:rPr>
          <w:spacing w:val="-16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uso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facultades</w:t>
      </w:r>
      <w:r>
        <w:rPr>
          <w:spacing w:val="-14"/>
        </w:rPr>
        <w:t xml:space="preserve"> </w:t>
      </w:r>
      <w:r>
        <w:t>legales</w:t>
      </w:r>
      <w:r>
        <w:rPr>
          <w:spacing w:val="-15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 xml:space="preserve">confiere el Código Municipal y considerando </w:t>
      </w:r>
      <w:r>
        <w:rPr>
          <w:b/>
        </w:rPr>
        <w:t xml:space="preserve">I- </w:t>
      </w:r>
      <w:r>
        <w:t>que según Acuerdo Municipal Número Siete del Acta anterior, se aprobó la carpeta técnica para proyecto social denominado como: Adquisición y Entrega de Víveres Básicos de Primera Necesidad, para atender las afectaciones ocasionadas por la pandemia COVID-19, con un monto para</w:t>
      </w:r>
      <w:r>
        <w:rPr>
          <w:spacing w:val="-14"/>
        </w:rPr>
        <w:t xml:space="preserve"> </w:t>
      </w:r>
      <w:r>
        <w:t>su</w:t>
      </w:r>
      <w:r>
        <w:rPr>
          <w:spacing w:val="-15"/>
        </w:rPr>
        <w:t xml:space="preserve"> </w:t>
      </w:r>
      <w:r>
        <w:t>ejecución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CIENTO</w:t>
      </w:r>
      <w:r>
        <w:rPr>
          <w:spacing w:val="-13"/>
        </w:rPr>
        <w:t xml:space="preserve"> </w:t>
      </w:r>
      <w:r>
        <w:t>OCHENTA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NUEVE</w:t>
      </w:r>
      <w:r>
        <w:rPr>
          <w:spacing w:val="-13"/>
        </w:rPr>
        <w:t xml:space="preserve"> </w:t>
      </w:r>
      <w:r>
        <w:t>MIL</w:t>
      </w:r>
      <w:r>
        <w:rPr>
          <w:spacing w:val="-12"/>
        </w:rPr>
        <w:t xml:space="preserve"> </w:t>
      </w:r>
      <w:r>
        <w:t>00/100</w:t>
      </w:r>
      <w:r>
        <w:rPr>
          <w:spacing w:val="-13"/>
        </w:rPr>
        <w:t xml:space="preserve"> </w:t>
      </w:r>
      <w:r>
        <w:t>DÓLARES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LOS ESTADOS UNIDOS DE AMÉRICA (US$189,000.00); que está previsto para nueve mil paquetes de víveres alimenticios valorados en Veinte Dólares cada uno; más el respectivo </w:t>
      </w:r>
      <w:r>
        <w:rPr>
          <w:spacing w:val="64"/>
        </w:rPr>
        <w:t xml:space="preserve"> </w:t>
      </w:r>
      <w:r>
        <w:t>monto</w:t>
      </w:r>
      <w:r>
        <w:tab/>
        <w:t>del</w:t>
      </w:r>
      <w:r>
        <w:tab/>
        <w:t>5%</w:t>
      </w:r>
      <w:r>
        <w:tab/>
        <w:t>de</w:t>
      </w:r>
      <w:r>
        <w:tab/>
        <w:t>imprevistos;</w:t>
      </w:r>
      <w:r>
        <w:tab/>
      </w:r>
      <w:r>
        <w:rPr>
          <w:b/>
        </w:rPr>
        <w:t>II-</w:t>
      </w:r>
      <w:r>
        <w:rPr>
          <w:b/>
        </w:rPr>
        <w:tab/>
      </w:r>
      <w:r>
        <w:t>que</w:t>
      </w:r>
      <w:r>
        <w:tab/>
        <w:t>en</w:t>
      </w:r>
      <w:r>
        <w:tab/>
        <w:t xml:space="preserve">el </w:t>
      </w:r>
      <w:r>
        <w:rPr>
          <w:spacing w:val="64"/>
        </w:rPr>
        <w:t xml:space="preserve"> </w:t>
      </w:r>
      <w:r>
        <w:t>mismo</w:t>
      </w:r>
      <w:r>
        <w:tab/>
        <w:t>acuerdo específicamente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literal</w:t>
      </w:r>
      <w:r>
        <w:rPr>
          <w:spacing w:val="-9"/>
        </w:rPr>
        <w:t xml:space="preserve"> </w:t>
      </w:r>
      <w:r>
        <w:rPr>
          <w:b/>
        </w:rPr>
        <w:t>b),</w:t>
      </w:r>
      <w:r>
        <w:rPr>
          <w:b/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requirió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jefa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Unidad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Adquisiciones y Contrataciones Institucionales UACI; que realizara los procesos de compra correspondientes de acuerdo a la ley LACAP vigente; </w:t>
      </w:r>
      <w:r>
        <w:rPr>
          <w:b/>
        </w:rPr>
        <w:t xml:space="preserve">III- </w:t>
      </w:r>
      <w:r>
        <w:t xml:space="preserve">que este día la Sra. Claudia </w:t>
      </w:r>
      <w:proofErr w:type="spellStart"/>
      <w:r>
        <w:t>Yesenia</w:t>
      </w:r>
      <w:proofErr w:type="spellEnd"/>
      <w:r>
        <w:t xml:space="preserve"> Martínez de </w:t>
      </w:r>
      <w:proofErr w:type="spellStart"/>
      <w:r>
        <w:t>Interiano</w:t>
      </w:r>
      <w:proofErr w:type="spellEnd"/>
      <w:r>
        <w:t xml:space="preserve"> jefa de la Unidad de Adquisiciones y Contrataciones Institucionales, presenta a este Concejo, el resultado de oferentes a dicho proceso; así mismo recomienda como oferente que mejor conviene a la municipalidad, la oferta presentada por la Sra. </w:t>
      </w:r>
      <w:r>
        <w:rPr>
          <w:b/>
        </w:rPr>
        <w:t xml:space="preserve">MARÍA INÉS GÁMEZ ALVARADO, </w:t>
      </w:r>
      <w:r>
        <w:t>por</w:t>
      </w:r>
      <w:r>
        <w:rPr>
          <w:spacing w:val="-15"/>
        </w:rPr>
        <w:t xml:space="preserve"> </w:t>
      </w:r>
      <w:r>
        <w:t>tanto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consideración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dicha</w:t>
      </w:r>
      <w:r>
        <w:rPr>
          <w:spacing w:val="-13"/>
        </w:rPr>
        <w:t xml:space="preserve"> </w:t>
      </w:r>
      <w:r>
        <w:t>recomendación</w:t>
      </w:r>
      <w:r>
        <w:rPr>
          <w:spacing w:val="-8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base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las</w:t>
      </w:r>
      <w:r>
        <w:rPr>
          <w:spacing w:val="-16"/>
        </w:rPr>
        <w:t xml:space="preserve"> </w:t>
      </w:r>
      <w:r>
        <w:t>condiciones</w:t>
      </w:r>
      <w:r>
        <w:rPr>
          <w:spacing w:val="-13"/>
        </w:rPr>
        <w:t xml:space="preserve"> </w:t>
      </w:r>
      <w:r>
        <w:t xml:space="preserve">que habilita el Estado de Emergencia Nacional de la Pandemia por Covid-19 declarado en el Decreto Legislativo 593 en su art. 13, que habilita a las municipalidades a </w:t>
      </w:r>
      <w:r>
        <w:rPr>
          <w:spacing w:val="5"/>
        </w:rPr>
        <w:t xml:space="preserve">la </w:t>
      </w:r>
      <w:r>
        <w:t xml:space="preserve">contratación Directa de acuerdo a lo establecido en el art. 72literal b) de la LACAP, el Concejo Municipal </w:t>
      </w:r>
      <w:r>
        <w:rPr>
          <w:b/>
        </w:rPr>
        <w:t xml:space="preserve">ACUERDA: a) </w:t>
      </w:r>
      <w:r>
        <w:t xml:space="preserve">Adjudicar a la Sra. </w:t>
      </w:r>
      <w:r>
        <w:rPr>
          <w:b/>
        </w:rPr>
        <w:t xml:space="preserve">MARÍA INÉS GÁMEZ ALVARADO,  </w:t>
      </w:r>
      <w:r>
        <w:t>de  setenta  y</w:t>
      </w:r>
      <w:r>
        <w:rPr>
          <w:spacing w:val="-6"/>
        </w:rPr>
        <w:t xml:space="preserve"> </w:t>
      </w:r>
      <w:r>
        <w:t>cinco</w:t>
      </w:r>
      <w:r>
        <w:rPr>
          <w:spacing w:val="47"/>
        </w:rPr>
        <w:t xml:space="preserve"> </w:t>
      </w:r>
      <w:r>
        <w:t>años</w:t>
      </w:r>
      <w:r>
        <w:tab/>
        <w:t>de edad, comerciante, del domicilio de Zacatecoluca,</w:t>
      </w:r>
      <w:r>
        <w:rPr>
          <w:spacing w:val="-17"/>
        </w:rPr>
        <w:t xml:space="preserve"> </w:t>
      </w:r>
      <w:r>
        <w:t>departamento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Paz,</w:t>
      </w:r>
      <w:r>
        <w:rPr>
          <w:spacing w:val="-14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Documento</w:t>
      </w:r>
      <w:r>
        <w:rPr>
          <w:spacing w:val="-14"/>
        </w:rPr>
        <w:t xml:space="preserve"> </w:t>
      </w:r>
      <w:r>
        <w:t>Único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Identidad</w:t>
      </w:r>
      <w:r>
        <w:rPr>
          <w:spacing w:val="-17"/>
        </w:rPr>
        <w:t xml:space="preserve"> </w:t>
      </w:r>
      <w:r>
        <w:t>número cero dos siete nueve uno dos nueve cinco- uno y con Número de Identificación Tributaria cero ocho dos uno- dos nueve cero uno cuatro cinco- uno cero uno-</w:t>
      </w:r>
      <w:r>
        <w:rPr>
          <w:spacing w:val="-46"/>
        </w:rPr>
        <w:t xml:space="preserve"> </w:t>
      </w:r>
      <w:r>
        <w:t xml:space="preserve">seis, con Numero de Registro de Contribuyente tres seis nueve </w:t>
      </w:r>
      <w:proofErr w:type="spellStart"/>
      <w:r>
        <w:t>nueve</w:t>
      </w:r>
      <w:proofErr w:type="spellEnd"/>
      <w:r>
        <w:t xml:space="preserve"> siete – siete; la compra de alimentos no perecederos para consumo humano y que podrá incluir producto de cuidado personal como papel higiénico, productos no perecederos, de primera</w:t>
      </w:r>
      <w:r>
        <w:rPr>
          <w:spacing w:val="-11"/>
        </w:rPr>
        <w:t xml:space="preserve"> </w:t>
      </w:r>
      <w:r>
        <w:t>necesidad,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buena</w:t>
      </w:r>
      <w:r>
        <w:rPr>
          <w:spacing w:val="-11"/>
        </w:rPr>
        <w:t xml:space="preserve"> </w:t>
      </w:r>
      <w:r>
        <w:t>calidad,</w:t>
      </w:r>
      <w:r>
        <w:rPr>
          <w:spacing w:val="-11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vencidos</w:t>
      </w:r>
      <w:r>
        <w:rPr>
          <w:spacing w:val="-12"/>
        </w:rPr>
        <w:t xml:space="preserve"> </w:t>
      </w:r>
      <w:r>
        <w:t>ni</w:t>
      </w:r>
      <w:r>
        <w:rPr>
          <w:spacing w:val="-11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vencer,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compra</w:t>
      </w:r>
      <w:r>
        <w:rPr>
          <w:spacing w:val="-11"/>
        </w:rPr>
        <w:t xml:space="preserve"> </w:t>
      </w:r>
      <w:r>
        <w:t xml:space="preserve">consiste en </w:t>
      </w:r>
      <w:r>
        <w:rPr>
          <w:b/>
        </w:rPr>
        <w:t xml:space="preserve">1- </w:t>
      </w:r>
      <w:r>
        <w:t xml:space="preserve">450 quintales de frijol, a un costo total de $45,000.00; </w:t>
      </w:r>
      <w:r>
        <w:rPr>
          <w:b/>
        </w:rPr>
        <w:t xml:space="preserve">2- </w:t>
      </w:r>
      <w:r>
        <w:t xml:space="preserve">450 quintales de arroz, a un costo total de $22,500.00; </w:t>
      </w:r>
      <w:r>
        <w:rPr>
          <w:b/>
        </w:rPr>
        <w:t xml:space="preserve">3- </w:t>
      </w:r>
      <w:r>
        <w:t xml:space="preserve">450 quintales de Azúcar, a un costo total de </w:t>
      </w:r>
      <w:r>
        <w:rPr>
          <w:spacing w:val="9"/>
        </w:rPr>
        <w:t xml:space="preserve"> </w:t>
      </w:r>
      <w:r>
        <w:t xml:space="preserve">$22,500.00; </w:t>
      </w:r>
      <w:r>
        <w:rPr>
          <w:spacing w:val="10"/>
        </w:rPr>
        <w:t xml:space="preserve"> </w:t>
      </w:r>
      <w:r>
        <w:rPr>
          <w:b/>
        </w:rPr>
        <w:t xml:space="preserve">4- </w:t>
      </w:r>
      <w:r>
        <w:rPr>
          <w:b/>
          <w:spacing w:val="8"/>
        </w:rPr>
        <w:t xml:space="preserve"> </w:t>
      </w:r>
      <w:r>
        <w:t xml:space="preserve">18,000 </w:t>
      </w:r>
      <w:r>
        <w:rPr>
          <w:spacing w:val="9"/>
        </w:rPr>
        <w:t xml:space="preserve"> </w:t>
      </w:r>
      <w:r>
        <w:t xml:space="preserve">paquetes </w:t>
      </w:r>
      <w:r>
        <w:rPr>
          <w:spacing w:val="8"/>
        </w:rPr>
        <w:t xml:space="preserve"> </w:t>
      </w:r>
      <w:r>
        <w:t xml:space="preserve">de </w:t>
      </w:r>
      <w:r>
        <w:rPr>
          <w:spacing w:val="10"/>
        </w:rPr>
        <w:t xml:space="preserve"> </w:t>
      </w:r>
      <w:r>
        <w:t xml:space="preserve">harina </w:t>
      </w:r>
      <w:r>
        <w:rPr>
          <w:spacing w:val="11"/>
        </w:rPr>
        <w:t xml:space="preserve"> </w:t>
      </w:r>
      <w:r>
        <w:t xml:space="preserve">de </w:t>
      </w:r>
      <w:r>
        <w:rPr>
          <w:spacing w:val="9"/>
        </w:rPr>
        <w:t xml:space="preserve"> </w:t>
      </w:r>
      <w:r>
        <w:t xml:space="preserve">maíz, </w:t>
      </w:r>
      <w:r>
        <w:rPr>
          <w:spacing w:val="9"/>
        </w:rPr>
        <w:t xml:space="preserve"> </w:t>
      </w:r>
      <w:r>
        <w:t xml:space="preserve">a </w:t>
      </w:r>
      <w:r>
        <w:rPr>
          <w:spacing w:val="9"/>
        </w:rPr>
        <w:t xml:space="preserve"> </w:t>
      </w:r>
      <w:r>
        <w:t xml:space="preserve">un </w:t>
      </w:r>
      <w:r>
        <w:rPr>
          <w:spacing w:val="7"/>
        </w:rPr>
        <w:t xml:space="preserve"> </w:t>
      </w:r>
      <w:r>
        <w:t xml:space="preserve">costo </w:t>
      </w:r>
      <w:r>
        <w:rPr>
          <w:spacing w:val="9"/>
        </w:rPr>
        <w:t xml:space="preserve"> </w:t>
      </w:r>
      <w:r>
        <w:t xml:space="preserve">total </w:t>
      </w:r>
      <w:r>
        <w:rPr>
          <w:spacing w:val="10"/>
        </w:rPr>
        <w:t xml:space="preserve"> </w:t>
      </w:r>
      <w:r>
        <w:t>de</w:t>
      </w:r>
    </w:p>
    <w:p w:rsidR="00093CFC" w:rsidRDefault="00093CFC" w:rsidP="00093CFC">
      <w:pPr>
        <w:pStyle w:val="Textoindependiente"/>
        <w:spacing w:line="276" w:lineRule="auto"/>
        <w:ind w:left="265" w:right="433"/>
        <w:jc w:val="both"/>
      </w:pPr>
      <w:r>
        <w:t xml:space="preserve">$18,000.00; </w:t>
      </w:r>
      <w:r>
        <w:rPr>
          <w:b/>
        </w:rPr>
        <w:t xml:space="preserve">5- </w:t>
      </w:r>
      <w:r>
        <w:t xml:space="preserve">9,000 botellas de aceite, a un costo total de $11,250.00; </w:t>
      </w:r>
      <w:r>
        <w:rPr>
          <w:b/>
        </w:rPr>
        <w:t xml:space="preserve">6- </w:t>
      </w:r>
      <w:r>
        <w:t xml:space="preserve">9,000 Libras de leche, a un costo total de $24,750.00; </w:t>
      </w:r>
      <w:r>
        <w:rPr>
          <w:b/>
        </w:rPr>
        <w:t xml:space="preserve">7- </w:t>
      </w:r>
      <w:r>
        <w:t xml:space="preserve">9,000 paquetes de papel </w:t>
      </w:r>
      <w:r>
        <w:lastRenderedPageBreak/>
        <w:t xml:space="preserve">higiénico, a un costo total de $9,000.00; </w:t>
      </w:r>
      <w:r>
        <w:rPr>
          <w:b/>
        </w:rPr>
        <w:t xml:space="preserve">8- </w:t>
      </w:r>
      <w:r>
        <w:t xml:space="preserve">18,000 sopas instantáneas, a un costo total </w:t>
      </w:r>
      <w:r>
        <w:rPr>
          <w:spacing w:val="7"/>
        </w:rPr>
        <w:t xml:space="preserve"> </w:t>
      </w:r>
      <w:r>
        <w:t xml:space="preserve">de </w:t>
      </w:r>
      <w:r>
        <w:rPr>
          <w:spacing w:val="9"/>
        </w:rPr>
        <w:t xml:space="preserve"> </w:t>
      </w:r>
      <w:r>
        <w:t xml:space="preserve">$5,400.00; </w:t>
      </w:r>
      <w:r>
        <w:rPr>
          <w:spacing w:val="13"/>
        </w:rPr>
        <w:t xml:space="preserve"> </w:t>
      </w:r>
      <w:r>
        <w:rPr>
          <w:b/>
        </w:rPr>
        <w:t xml:space="preserve">9- </w:t>
      </w:r>
      <w:r>
        <w:rPr>
          <w:b/>
          <w:spacing w:val="10"/>
        </w:rPr>
        <w:t xml:space="preserve"> </w:t>
      </w:r>
      <w:r>
        <w:t xml:space="preserve">9,000 </w:t>
      </w:r>
      <w:r>
        <w:rPr>
          <w:spacing w:val="10"/>
        </w:rPr>
        <w:t xml:space="preserve"> </w:t>
      </w:r>
      <w:r>
        <w:t xml:space="preserve">cajas </w:t>
      </w:r>
      <w:r>
        <w:rPr>
          <w:spacing w:val="8"/>
        </w:rPr>
        <w:t xml:space="preserve"> </w:t>
      </w:r>
      <w:r>
        <w:t xml:space="preserve">de </w:t>
      </w:r>
      <w:r>
        <w:rPr>
          <w:spacing w:val="10"/>
        </w:rPr>
        <w:t xml:space="preserve"> </w:t>
      </w:r>
      <w:r>
        <w:t xml:space="preserve">café </w:t>
      </w:r>
      <w:r>
        <w:rPr>
          <w:spacing w:val="11"/>
        </w:rPr>
        <w:t xml:space="preserve"> </w:t>
      </w:r>
      <w:r>
        <w:t xml:space="preserve">instantáneo, </w:t>
      </w:r>
      <w:r>
        <w:rPr>
          <w:spacing w:val="9"/>
        </w:rPr>
        <w:t xml:space="preserve"> </w:t>
      </w:r>
      <w:r>
        <w:t xml:space="preserve">a </w:t>
      </w:r>
      <w:r>
        <w:rPr>
          <w:spacing w:val="9"/>
        </w:rPr>
        <w:t xml:space="preserve"> </w:t>
      </w:r>
      <w:r>
        <w:t xml:space="preserve">un </w:t>
      </w:r>
      <w:r>
        <w:rPr>
          <w:spacing w:val="7"/>
        </w:rPr>
        <w:t xml:space="preserve"> </w:t>
      </w:r>
      <w:r>
        <w:t xml:space="preserve">costo </w:t>
      </w:r>
      <w:r>
        <w:rPr>
          <w:spacing w:val="9"/>
        </w:rPr>
        <w:t xml:space="preserve"> </w:t>
      </w:r>
      <w:r>
        <w:t xml:space="preserve">total </w:t>
      </w:r>
      <w:r>
        <w:rPr>
          <w:spacing w:val="11"/>
        </w:rPr>
        <w:t xml:space="preserve"> </w:t>
      </w:r>
      <w:r>
        <w:t>de</w:t>
      </w:r>
    </w:p>
    <w:p w:rsidR="00093CFC" w:rsidRDefault="00093CFC" w:rsidP="00093CFC">
      <w:pPr>
        <w:pStyle w:val="Textoindependiente"/>
        <w:spacing w:before="72" w:line="276" w:lineRule="auto"/>
        <w:ind w:left="265" w:right="433"/>
        <w:jc w:val="both"/>
      </w:pPr>
      <w:r>
        <w:t>$21,600.00;</w:t>
      </w:r>
      <w:r>
        <w:rPr>
          <w:spacing w:val="-4"/>
        </w:rPr>
        <w:t xml:space="preserve"> </w:t>
      </w:r>
      <w:r>
        <w:rPr>
          <w:b/>
        </w:rPr>
        <w:t>b)</w:t>
      </w:r>
      <w:r>
        <w:rPr>
          <w:b/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compra</w:t>
      </w:r>
      <w:r>
        <w:rPr>
          <w:spacing w:val="-4"/>
        </w:rPr>
        <w:t xml:space="preserve"> </w:t>
      </w:r>
      <w:r>
        <w:t>podrá</w:t>
      </w:r>
      <w:r>
        <w:rPr>
          <w:spacing w:val="-7"/>
        </w:rPr>
        <w:t xml:space="preserve"> </w:t>
      </w:r>
      <w:r>
        <w:t>pagarse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municipalidad,</w:t>
      </w:r>
      <w:r>
        <w:rPr>
          <w:spacing w:val="-6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medio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CINCO EROGACIONES mensuales por la cantidad de TREINTA Y SEIS MIL DÓLARES EN</w:t>
      </w:r>
      <w:r>
        <w:rPr>
          <w:spacing w:val="34"/>
        </w:rPr>
        <w:t xml:space="preserve"> </w:t>
      </w:r>
      <w:r>
        <w:t>MONEDA</w:t>
      </w:r>
      <w:r>
        <w:rPr>
          <w:spacing w:val="34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LOS</w:t>
      </w:r>
      <w:r>
        <w:rPr>
          <w:spacing w:val="35"/>
        </w:rPr>
        <w:t xml:space="preserve"> </w:t>
      </w:r>
      <w:r>
        <w:t>ESTADOS</w:t>
      </w:r>
      <w:r>
        <w:rPr>
          <w:spacing w:val="36"/>
        </w:rPr>
        <w:t xml:space="preserve"> </w:t>
      </w:r>
      <w:r>
        <w:t>UNIDOS</w:t>
      </w:r>
      <w:r>
        <w:rPr>
          <w:spacing w:val="33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AMÉRICA</w:t>
      </w:r>
      <w:r>
        <w:rPr>
          <w:spacing w:val="34"/>
        </w:rPr>
        <w:t xml:space="preserve"> </w:t>
      </w:r>
      <w:r>
        <w:t>cada</w:t>
      </w:r>
      <w:r>
        <w:rPr>
          <w:spacing w:val="33"/>
        </w:rPr>
        <w:t xml:space="preserve"> </w:t>
      </w:r>
      <w:r>
        <w:t>una,</w:t>
      </w:r>
      <w:r>
        <w:rPr>
          <w:spacing w:val="32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en</w:t>
      </w:r>
      <w:r>
        <w:rPr>
          <w:spacing w:val="35"/>
        </w:rPr>
        <w:t xml:space="preserve"> </w:t>
      </w:r>
      <w:r>
        <w:t>caso</w:t>
      </w:r>
    </w:p>
    <w:p w:rsidR="00093CFC" w:rsidRDefault="00093CFC" w:rsidP="00093CFC">
      <w:pPr>
        <w:spacing w:line="276" w:lineRule="auto"/>
        <w:ind w:left="265" w:right="431"/>
        <w:jc w:val="both"/>
        <w:rPr>
          <w:b/>
          <w:sz w:val="24"/>
        </w:rPr>
      </w:pPr>
      <w:r>
        <w:rPr>
          <w:sz w:val="24"/>
        </w:rPr>
        <w:t>excepcional,</w:t>
      </w:r>
      <w:r>
        <w:rPr>
          <w:spacing w:val="-7"/>
          <w:sz w:val="24"/>
        </w:rPr>
        <w:t xml:space="preserve"> </w:t>
      </w:r>
      <w:r>
        <w:rPr>
          <w:sz w:val="24"/>
        </w:rPr>
        <w:t>pudiéndose</w:t>
      </w:r>
      <w:r>
        <w:rPr>
          <w:spacing w:val="-4"/>
          <w:sz w:val="24"/>
        </w:rPr>
        <w:t xml:space="preserve"> </w:t>
      </w:r>
      <w:r>
        <w:rPr>
          <w:sz w:val="24"/>
        </w:rPr>
        <w:t>incrementar</w:t>
      </w:r>
      <w:r>
        <w:rPr>
          <w:spacing w:val="-7"/>
          <w:sz w:val="24"/>
        </w:rPr>
        <w:t xml:space="preserve"> </w:t>
      </w:r>
      <w:r>
        <w:rPr>
          <w:sz w:val="24"/>
        </w:rPr>
        <w:t>hasta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monto</w:t>
      </w:r>
      <w:r>
        <w:rPr>
          <w:spacing w:val="-5"/>
          <w:sz w:val="24"/>
        </w:rPr>
        <w:t xml:space="preserve"> </w:t>
      </w:r>
      <w:r>
        <w:rPr>
          <w:sz w:val="24"/>
        </w:rPr>
        <w:t>total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5%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imprevistos incluidos; pagaderas cada treinta de mes, iniciando la primer erogación para pago el día treinta de junio de dos mil veinte, la contratista deberá presentar factura a la municipalidad para gestionar la erogación correspondiente, la cual se pagara cada treinta de mes y hasta un máximo de treinta días después de presentada cada factura, los pagos mensuales serán efectuados por la Tesorería Municipal con cargo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fondos</w:t>
      </w:r>
      <w:r>
        <w:rPr>
          <w:spacing w:val="-12"/>
          <w:sz w:val="24"/>
        </w:rPr>
        <w:t xml:space="preserve"> </w:t>
      </w:r>
      <w:r>
        <w:rPr>
          <w:sz w:val="24"/>
        </w:rPr>
        <w:t>FODES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cualquier</w:t>
      </w:r>
      <w:r>
        <w:rPr>
          <w:spacing w:val="-12"/>
          <w:sz w:val="24"/>
        </w:rPr>
        <w:t xml:space="preserve"> </w:t>
      </w:r>
      <w:r>
        <w:rPr>
          <w:sz w:val="24"/>
        </w:rPr>
        <w:t>fondo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disponga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municipalidad,</w:t>
      </w:r>
      <w:r>
        <w:rPr>
          <w:spacing w:val="-8"/>
          <w:sz w:val="24"/>
        </w:rPr>
        <w:t xml:space="preserve"> </w:t>
      </w:r>
      <w:r>
        <w:rPr>
          <w:sz w:val="24"/>
        </w:rPr>
        <w:t>en especial del fondo que designe para la Municipalidad por el Gobierno Central para la</w:t>
      </w:r>
      <w:r>
        <w:rPr>
          <w:spacing w:val="-10"/>
          <w:sz w:val="24"/>
        </w:rPr>
        <w:t xml:space="preserve"> </w:t>
      </w:r>
      <w:r>
        <w:rPr>
          <w:sz w:val="24"/>
        </w:rPr>
        <w:t>Emergencia</w:t>
      </w:r>
      <w:r>
        <w:rPr>
          <w:spacing w:val="-9"/>
          <w:sz w:val="24"/>
        </w:rPr>
        <w:t xml:space="preserve"> </w:t>
      </w:r>
      <w:r>
        <w:rPr>
          <w:sz w:val="24"/>
        </w:rPr>
        <w:t>Nacional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Pandemia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Covid-19</w:t>
      </w:r>
      <w:r>
        <w:rPr>
          <w:spacing w:val="-9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este</w:t>
      </w:r>
      <w:r>
        <w:rPr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municipalidad podrá efectuar el pago del precio total del Suministro por el valor </w:t>
      </w:r>
      <w:r>
        <w:rPr>
          <w:spacing w:val="4"/>
          <w:sz w:val="24"/>
        </w:rPr>
        <w:t xml:space="preserve">del </w:t>
      </w:r>
      <w:r>
        <w:rPr>
          <w:sz w:val="24"/>
        </w:rPr>
        <w:t xml:space="preserve">contrato. </w:t>
      </w:r>
      <w:r>
        <w:rPr>
          <w:b/>
          <w:sz w:val="24"/>
        </w:rPr>
        <w:t xml:space="preserve">c) </w:t>
      </w:r>
      <w:r>
        <w:rPr>
          <w:sz w:val="24"/>
        </w:rPr>
        <w:t>Autorizar</w:t>
      </w:r>
      <w:r>
        <w:rPr>
          <w:spacing w:val="-11"/>
          <w:sz w:val="24"/>
        </w:rPr>
        <w:t xml:space="preserve"> </w:t>
      </w:r>
      <w:r>
        <w:rPr>
          <w:sz w:val="24"/>
        </w:rPr>
        <w:t>al</w:t>
      </w:r>
      <w:r>
        <w:rPr>
          <w:spacing w:val="-10"/>
          <w:sz w:val="24"/>
        </w:rPr>
        <w:t xml:space="preserve"> </w:t>
      </w:r>
      <w:r>
        <w:rPr>
          <w:sz w:val="24"/>
        </w:rPr>
        <w:t>Alcalde</w:t>
      </w:r>
      <w:r>
        <w:rPr>
          <w:spacing w:val="-8"/>
          <w:sz w:val="24"/>
        </w:rPr>
        <w:t xml:space="preserve"> </w:t>
      </w:r>
      <w:r>
        <w:rPr>
          <w:sz w:val="24"/>
        </w:rPr>
        <w:t>Municipal</w:t>
      </w:r>
      <w:r>
        <w:rPr>
          <w:spacing w:val="-11"/>
          <w:sz w:val="24"/>
        </w:rPr>
        <w:t xml:space="preserve"> </w:t>
      </w:r>
      <w:r>
        <w:rPr>
          <w:sz w:val="24"/>
        </w:rPr>
        <w:t>Napoleón</w:t>
      </w:r>
      <w:r>
        <w:rPr>
          <w:spacing w:val="-11"/>
          <w:sz w:val="24"/>
        </w:rPr>
        <w:t xml:space="preserve"> </w:t>
      </w:r>
      <w:r>
        <w:rPr>
          <w:sz w:val="24"/>
        </w:rPr>
        <w:t>Armando</w:t>
      </w:r>
      <w:r>
        <w:rPr>
          <w:spacing w:val="-8"/>
          <w:sz w:val="24"/>
        </w:rPr>
        <w:t xml:space="preserve"> </w:t>
      </w:r>
      <w:r>
        <w:rPr>
          <w:sz w:val="24"/>
        </w:rPr>
        <w:t>Iraheta</w:t>
      </w:r>
      <w:r>
        <w:rPr>
          <w:spacing w:val="-9"/>
          <w:sz w:val="24"/>
        </w:rPr>
        <w:t xml:space="preserve"> </w:t>
      </w:r>
      <w:r>
        <w:rPr>
          <w:sz w:val="24"/>
        </w:rPr>
        <w:t>Jirón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z w:val="24"/>
        </w:rPr>
        <w:t>nombre y representación de este Concejo Municipal firme el “</w:t>
      </w:r>
      <w:r>
        <w:rPr>
          <w:b/>
          <w:sz w:val="24"/>
        </w:rPr>
        <w:t>CONTRATO PARA SUMINISTRO DE VIVERES PARA ELABORAR NUEVE MIL PAQUETES ALIMENTARIOS NO PERECEDEROS PARA CONSUMO HUMANO, PARA ENTREGARA LOS HABITANTES DE SAN LUIS LA HERRADURA, DEPARTAMENTO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PAZ,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POR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ESTADO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EMERGENCIA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NACIONAL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DE</w:t>
      </w:r>
    </w:p>
    <w:p w:rsidR="00093CFC" w:rsidRDefault="00093CFC" w:rsidP="00093CFC">
      <w:pPr>
        <w:pStyle w:val="Textoindependiente"/>
        <w:spacing w:line="276" w:lineRule="auto"/>
        <w:ind w:left="265" w:right="433"/>
        <w:jc w:val="both"/>
      </w:pPr>
      <w:r>
        <w:rPr>
          <w:b/>
        </w:rPr>
        <w:t>LA PANDEMIA POR COVID-19</w:t>
      </w:r>
      <w:r>
        <w:t xml:space="preserve">”; </w:t>
      </w:r>
      <w:r>
        <w:rPr>
          <w:b/>
        </w:rPr>
        <w:t xml:space="preserve">d) </w:t>
      </w:r>
      <w:r>
        <w:t>Nombrar como administrador del contrato y órdenes de compra a Juan Carlos Flores con cargo actual de Gerente General Municipal.- Certifíquese y Notifíquese.- ////////////////</w:t>
      </w:r>
    </w:p>
    <w:p w:rsidR="00093CFC" w:rsidRDefault="00093CFC" w:rsidP="00093CFC">
      <w:pPr>
        <w:pStyle w:val="Textoindependiente"/>
        <w:spacing w:before="72" w:line="276" w:lineRule="auto"/>
        <w:ind w:left="265" w:right="433"/>
        <w:jc w:val="both"/>
      </w:pPr>
      <w:r>
        <w:rPr>
          <w:b/>
        </w:rPr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CINCO:</w:t>
      </w:r>
      <w:r>
        <w:rPr>
          <w:b/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8"/>
        </w:rPr>
        <w:t xml:space="preserve"> </w:t>
      </w:r>
      <w:r>
        <w:t>Luis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 </w:t>
      </w:r>
      <w:r>
        <w:rPr>
          <w:b/>
        </w:rPr>
        <w:t xml:space="preserve">I- </w:t>
      </w:r>
      <w:r>
        <w:t>que según Acuerdo Municipal Número Seis del Acta anterior, se aprobaron los Términos de Referencia para la contratación de una empresa o profesional idóneo, para la formulación de las carpetas técnicas correspondientes a la reparación de la Calle El Coco así como también Pasaje El Tamarindo;</w:t>
      </w:r>
      <w:r>
        <w:rPr>
          <w:spacing w:val="-9"/>
        </w:rPr>
        <w:t xml:space="preserve"> </w:t>
      </w:r>
      <w:r>
        <w:t>ambos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Barrio</w:t>
      </w:r>
      <w:r>
        <w:rPr>
          <w:spacing w:val="-5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Luis,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Municipio;</w:t>
      </w:r>
      <w:r>
        <w:rPr>
          <w:spacing w:val="-5"/>
        </w:rPr>
        <w:t xml:space="preserve"> </w:t>
      </w:r>
      <w:r>
        <w:rPr>
          <w:b/>
        </w:rPr>
        <w:t>II-</w:t>
      </w:r>
      <w:r>
        <w:rPr>
          <w:b/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día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Unidad de Adquisiciones y Contrataciones Institucionales, presenta a este Concejo, el resultado de oferentes a dicho proceso; así mismo recomienda como oferente que mejor</w:t>
      </w:r>
      <w:r>
        <w:rPr>
          <w:spacing w:val="-5"/>
        </w:rPr>
        <w:t xml:space="preserve"> </w:t>
      </w:r>
      <w:r>
        <w:t>conviene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municipalidad,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empresa</w:t>
      </w:r>
      <w:r>
        <w:rPr>
          <w:spacing w:val="2"/>
        </w:rPr>
        <w:t xml:space="preserve"> </w:t>
      </w:r>
      <w:r>
        <w:t>“JCP</w:t>
      </w:r>
      <w:r>
        <w:rPr>
          <w:spacing w:val="-4"/>
        </w:rPr>
        <w:t xml:space="preserve"> </w:t>
      </w:r>
      <w:r>
        <w:t>Consultores</w:t>
      </w:r>
      <w:r>
        <w:rPr>
          <w:spacing w:val="-9"/>
        </w:rPr>
        <w:t xml:space="preserve"> </w:t>
      </w:r>
      <w:r>
        <w:t>S.A.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C.V.”,</w:t>
      </w:r>
      <w:r>
        <w:rPr>
          <w:spacing w:val="-4"/>
        </w:rPr>
        <w:t xml:space="preserve"> </w:t>
      </w:r>
      <w:r>
        <w:t>la cual</w:t>
      </w:r>
      <w:r>
        <w:rPr>
          <w:spacing w:val="-10"/>
        </w:rPr>
        <w:t xml:space="preserve"> </w:t>
      </w:r>
      <w:r>
        <w:t>presenta</w:t>
      </w:r>
      <w:r>
        <w:rPr>
          <w:spacing w:val="-10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oferta</w:t>
      </w:r>
      <w:r>
        <w:rPr>
          <w:spacing w:val="-7"/>
        </w:rPr>
        <w:t xml:space="preserve"> </w:t>
      </w:r>
      <w:r>
        <w:t>económica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4%</w:t>
      </w:r>
      <w:r>
        <w:rPr>
          <w:spacing w:val="-7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monto</w:t>
      </w:r>
      <w:r>
        <w:rPr>
          <w:spacing w:val="-8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proyecto,</w:t>
      </w:r>
      <w:r>
        <w:rPr>
          <w:spacing w:val="-9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 xml:space="preserve">tanto en consideración a dicha recomendación el Concejo Municipal </w:t>
      </w:r>
      <w:r>
        <w:rPr>
          <w:b/>
        </w:rPr>
        <w:t xml:space="preserve">ACUERDA: </w:t>
      </w:r>
      <w:r>
        <w:t>Adjudicar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empresa</w:t>
      </w:r>
      <w:r>
        <w:rPr>
          <w:spacing w:val="-12"/>
        </w:rPr>
        <w:t xml:space="preserve"> </w:t>
      </w:r>
      <w:r>
        <w:t>“JCP</w:t>
      </w:r>
      <w:r>
        <w:rPr>
          <w:spacing w:val="-10"/>
        </w:rPr>
        <w:t xml:space="preserve"> </w:t>
      </w:r>
      <w:r>
        <w:t>Consultores</w:t>
      </w:r>
      <w:r>
        <w:rPr>
          <w:spacing w:val="-12"/>
        </w:rPr>
        <w:t xml:space="preserve"> </w:t>
      </w:r>
      <w:r>
        <w:t>S.A.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C.V.”</w:t>
      </w:r>
      <w:r>
        <w:rPr>
          <w:spacing w:val="-6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elaboración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formulación de</w:t>
      </w:r>
      <w:r>
        <w:rPr>
          <w:spacing w:val="-6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Carpetas</w:t>
      </w:r>
      <w:r>
        <w:rPr>
          <w:spacing w:val="-9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proyectos:</w:t>
      </w:r>
      <w:r>
        <w:rPr>
          <w:spacing w:val="-8"/>
        </w:rPr>
        <w:t xml:space="preserve"> </w:t>
      </w:r>
      <w:r>
        <w:t>1-</w:t>
      </w:r>
      <w:r>
        <w:rPr>
          <w:spacing w:val="-7"/>
        </w:rPr>
        <w:t xml:space="preserve"> </w:t>
      </w:r>
      <w:proofErr w:type="spellStart"/>
      <w:r>
        <w:t>Concreteado</w:t>
      </w:r>
      <w:proofErr w:type="spellEnd"/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Calle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Coco,</w:t>
      </w:r>
      <w:r>
        <w:rPr>
          <w:spacing w:val="-8"/>
        </w:rPr>
        <w:t xml:space="preserve"> </w:t>
      </w:r>
      <w:r>
        <w:t xml:space="preserve">que conduce al Estero, Barrio San Luis, San Luis La Herradura y 2-Concreteado de Pasaje El Tamarindo, que conduce al Estero, Barrio San Luis, San Luis La Herradura.- Certifíquese y Notifíquese.- ////////////////////////////////////////////////////// </w:t>
      </w:r>
      <w:r>
        <w:rPr>
          <w:b/>
        </w:rPr>
        <w:t xml:space="preserve">ACUERDO NÚMERO SEIS: </w:t>
      </w:r>
      <w:r>
        <w:t>El Concejo Municipal de Villa San Luis La 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Código</w:t>
      </w:r>
      <w:r w:rsidRPr="00093CFC">
        <w:t xml:space="preserve"> </w:t>
      </w:r>
      <w:r>
        <w:lastRenderedPageBreak/>
        <w:t xml:space="preserve">Municipal, y considerando </w:t>
      </w:r>
      <w:r>
        <w:rPr>
          <w:b/>
        </w:rPr>
        <w:t xml:space="preserve">I- </w:t>
      </w:r>
      <w:r>
        <w:t>Que en el Acuerdo Municipal Número Ocho del Acta Anterior se requirió a la jefa de la Unidad de Adquisiciones y Contrataciones Institucionales, para que realizara los procesos correspondientes de acuerdo a la LACAP vigente, para la contratación de una empresa o profesional idóneo, para la formulación de la carpeta técnica correspondiente a la Remodelación del</w:t>
      </w:r>
      <w:r>
        <w:rPr>
          <w:spacing w:val="-36"/>
        </w:rPr>
        <w:t xml:space="preserve"> </w:t>
      </w:r>
      <w:r>
        <w:t xml:space="preserve">Anfiteatro Municipal; </w:t>
      </w:r>
      <w:r>
        <w:rPr>
          <w:b/>
        </w:rPr>
        <w:t xml:space="preserve">II- </w:t>
      </w:r>
      <w:r>
        <w:t xml:space="preserve">que este día han sido presentados los términos de referencia para la contratación de una empresa o profesional idóneo, a cargo para la para la formulación de la carpeta técnica correspondientes; por lo que después de revisar dichos TDR, el Concejo Municipal </w:t>
      </w:r>
      <w:r>
        <w:rPr>
          <w:b/>
        </w:rPr>
        <w:t xml:space="preserve">ACUERDA: a) </w:t>
      </w:r>
      <w:r>
        <w:t>Aprobar los Términos de Referencia, para la contratación de una empresa o profesional idóneo, para la formulación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carpeta</w:t>
      </w:r>
      <w:r>
        <w:rPr>
          <w:spacing w:val="-15"/>
        </w:rPr>
        <w:t xml:space="preserve"> </w:t>
      </w:r>
      <w:r>
        <w:t>técnica</w:t>
      </w:r>
      <w:r>
        <w:rPr>
          <w:spacing w:val="-12"/>
        </w:rPr>
        <w:t xml:space="preserve"> </w:t>
      </w:r>
      <w:r>
        <w:t>correspondientes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Remodelación</w:t>
      </w:r>
      <w:r>
        <w:rPr>
          <w:spacing w:val="-16"/>
        </w:rPr>
        <w:t xml:space="preserve"> </w:t>
      </w:r>
      <w:r>
        <w:t>del</w:t>
      </w:r>
      <w:r>
        <w:rPr>
          <w:spacing w:val="-17"/>
        </w:rPr>
        <w:t xml:space="preserve"> </w:t>
      </w:r>
      <w:r>
        <w:t>Anfiteatro Municipal.- Certifíquese y Notifíquese.-</w:t>
      </w:r>
      <w:r>
        <w:rPr>
          <w:spacing w:val="-20"/>
        </w:rPr>
        <w:t xml:space="preserve"> </w:t>
      </w:r>
      <w:r>
        <w:t>//////////////////////////////////////////////////////////////////</w:t>
      </w:r>
    </w:p>
    <w:p w:rsidR="00093CFC" w:rsidRDefault="00093CFC" w:rsidP="00093CFC">
      <w:pPr>
        <w:pStyle w:val="Textoindependiente"/>
        <w:spacing w:line="278" w:lineRule="auto"/>
        <w:ind w:left="265" w:right="432"/>
        <w:jc w:val="both"/>
      </w:pPr>
      <w:r>
        <w:t>Y no habiendo más que hacer constar se da por terminada la presente acta que firmamos.- ///////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5"/>
        <w:rPr>
          <w:sz w:val="30"/>
        </w:rPr>
      </w:pPr>
    </w:p>
    <w:p w:rsidR="00093CFC" w:rsidRDefault="00093CFC" w:rsidP="00093CFC">
      <w:pPr>
        <w:pStyle w:val="Textoindependiente"/>
        <w:ind w:right="172"/>
        <w:jc w:val="center"/>
      </w:pPr>
      <w:r>
        <w:t>Napoleón Armando Iraheta Jirón.</w:t>
      </w:r>
    </w:p>
    <w:p w:rsidR="00093CFC" w:rsidRDefault="00093CFC" w:rsidP="00093CFC">
      <w:pPr>
        <w:pStyle w:val="Textoindependiente"/>
        <w:spacing w:before="41"/>
        <w:ind w:right="169"/>
        <w:jc w:val="center"/>
      </w:pPr>
      <w:r>
        <w:t>ALCALDE MUNICIPAL.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6"/>
        <w:rPr>
          <w:sz w:val="37"/>
        </w:rPr>
      </w:pPr>
    </w:p>
    <w:p w:rsidR="00093CFC" w:rsidRDefault="00093CFC" w:rsidP="00093CFC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093CFC" w:rsidRDefault="00093CFC" w:rsidP="00093CFC">
      <w:pPr>
        <w:pStyle w:val="Textoindependiente"/>
        <w:spacing w:before="43"/>
        <w:ind w:left="265"/>
        <w:jc w:val="both"/>
      </w:pPr>
      <w:r>
        <w:t>PRIMER REGIDOR PROPIETARIO. SEGUNDO REGIDOR PROPIETARIO.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6"/>
        <w:rPr>
          <w:sz w:val="37"/>
        </w:rPr>
      </w:pPr>
    </w:p>
    <w:p w:rsidR="00093CFC" w:rsidRDefault="00093CFC" w:rsidP="00093CFC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1"/>
        <w:rPr>
          <w:sz w:val="34"/>
        </w:rPr>
      </w:pPr>
    </w:p>
    <w:p w:rsidR="00093CFC" w:rsidRDefault="00093CFC" w:rsidP="00093CFC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4"/>
        </w:rPr>
        <w:t xml:space="preserve"> </w:t>
      </w:r>
      <w:r>
        <w:t>PROPIETARIO.</w:t>
      </w:r>
    </w:p>
    <w:p w:rsidR="00093CFC" w:rsidRDefault="00093CFC" w:rsidP="00093CFC">
      <w:pPr>
        <w:spacing w:line="276" w:lineRule="auto"/>
        <w:sectPr w:rsidR="00093CFC">
          <w:pgSz w:w="12240" w:h="15840"/>
          <w:pgMar w:top="780" w:right="980" w:bottom="1200" w:left="1720" w:header="0" w:footer="1000" w:gutter="0"/>
          <w:cols w:space="720"/>
        </w:sectPr>
      </w:pPr>
    </w:p>
    <w:p w:rsidR="00093CFC" w:rsidRDefault="00093CFC" w:rsidP="00093CFC">
      <w:pPr>
        <w:pStyle w:val="Textoindependiente"/>
        <w:rPr>
          <w:sz w:val="20"/>
        </w:rPr>
      </w:pPr>
    </w:p>
    <w:p w:rsidR="00093CFC" w:rsidRDefault="00093CFC" w:rsidP="00093CFC">
      <w:pPr>
        <w:pStyle w:val="Textoindependiente"/>
        <w:spacing w:before="1"/>
        <w:rPr>
          <w:sz w:val="26"/>
        </w:rPr>
      </w:pPr>
    </w:p>
    <w:p w:rsidR="00093CFC" w:rsidRDefault="00093CFC" w:rsidP="00093CFC">
      <w:pPr>
        <w:pStyle w:val="Textoindependiente"/>
        <w:tabs>
          <w:tab w:val="left" w:pos="5183"/>
        </w:tabs>
        <w:spacing w:before="92"/>
        <w:ind w:left="800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 Ramírez.</w:t>
      </w:r>
    </w:p>
    <w:p w:rsidR="00093CFC" w:rsidRDefault="00093CFC" w:rsidP="00093CFC">
      <w:pPr>
        <w:pStyle w:val="Textoindependiente"/>
        <w:spacing w:before="41"/>
        <w:ind w:left="265"/>
        <w:jc w:val="both"/>
      </w:pPr>
      <w:r>
        <w:t>SÉPTIMO REGIDOR PROPIETARIO. OCTAVO REGIDOR PROPIETARIO.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6"/>
        <w:rPr>
          <w:sz w:val="37"/>
        </w:rPr>
      </w:pPr>
    </w:p>
    <w:p w:rsidR="00093CFC" w:rsidRDefault="00093CFC" w:rsidP="00093CFC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1"/>
        <w:rPr>
          <w:sz w:val="34"/>
        </w:rPr>
      </w:pPr>
    </w:p>
    <w:p w:rsidR="00093CFC" w:rsidRPr="007950E8" w:rsidRDefault="00093CFC" w:rsidP="00093CFC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093CFC" w:rsidRDefault="00093CFC" w:rsidP="00093CFC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rPr>
          <w:sz w:val="26"/>
        </w:rPr>
      </w:pPr>
    </w:p>
    <w:p w:rsidR="00093CFC" w:rsidRDefault="00093CFC" w:rsidP="00093CFC">
      <w:pPr>
        <w:pStyle w:val="Textoindependiente"/>
        <w:spacing w:before="9"/>
        <w:rPr>
          <w:sz w:val="37"/>
        </w:rPr>
      </w:pPr>
    </w:p>
    <w:p w:rsidR="00093CFC" w:rsidRDefault="00093CFC" w:rsidP="00093CFC">
      <w:pPr>
        <w:pStyle w:val="Textoindependiente"/>
        <w:tabs>
          <w:tab w:val="left" w:pos="5116"/>
          <w:tab w:val="left" w:pos="5366"/>
        </w:tabs>
        <w:spacing w:line="276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MUNICIPAL.</w:t>
      </w:r>
    </w:p>
    <w:sectPr w:rsidR="00093CFC" w:rsidSect="00093CFC">
      <w:pgSz w:w="12240" w:h="15840"/>
      <w:pgMar w:top="780" w:right="980" w:bottom="1200" w:left="1720" w:header="0" w:footer="100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517E"/>
    <w:rsid w:val="00093CFC"/>
    <w:rsid w:val="0019403B"/>
    <w:rsid w:val="001F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517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93CFC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CFC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1827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2021-05-04T15:37:00Z</dcterms:created>
  <dcterms:modified xsi:type="dcterms:W3CDTF">2021-05-04T16:38:00Z</dcterms:modified>
</cp:coreProperties>
</file>